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CE" w:rsidRPr="00BF1741" w:rsidRDefault="00077ACE" w:rsidP="00077ACE">
      <w:pPr>
        <w:rPr>
          <w:rFonts w:asciiTheme="minorHAnsi" w:hAnsiTheme="minorHAnsi"/>
          <w:b/>
          <w:color w:val="244061" w:themeColor="accent1" w:themeShade="80"/>
        </w:rPr>
      </w:pPr>
      <w:r w:rsidRPr="00BF1741">
        <w:rPr>
          <w:rFonts w:asciiTheme="minorHAnsi" w:hAnsiTheme="minorHAnsi"/>
          <w:b/>
          <w:color w:val="244061" w:themeColor="accent1" w:themeShade="80"/>
        </w:rPr>
        <w:t>RAI President Duties</w:t>
      </w:r>
    </w:p>
    <w:p w:rsidR="00077ACE" w:rsidRPr="00BF1741" w:rsidRDefault="00077ACE" w:rsidP="00077ACE">
      <w:pPr>
        <w:rPr>
          <w:rFonts w:asciiTheme="minorHAnsi" w:hAnsiTheme="minorHAnsi"/>
          <w:color w:val="244061" w:themeColor="accent1" w:themeShade="80"/>
        </w:rPr>
      </w:pPr>
    </w:p>
    <w:p w:rsidR="00077ACE" w:rsidRPr="00BF1741" w:rsidRDefault="00077ACE" w:rsidP="00077ACE">
      <w:pPr>
        <w:ind w:left="720"/>
        <w:rPr>
          <w:rFonts w:asciiTheme="minorHAnsi" w:hAnsiTheme="minorHAnsi"/>
        </w:rPr>
      </w:pPr>
      <w:r w:rsidRPr="00BF1741">
        <w:rPr>
          <w:rFonts w:asciiTheme="minorHAnsi" w:hAnsiTheme="minorHAnsi"/>
        </w:rPr>
        <w:t>All members of the RAI EXCO must have current Garda vetting.</w:t>
      </w:r>
    </w:p>
    <w:p w:rsidR="00077ACE" w:rsidRPr="00BF1741" w:rsidRDefault="00077ACE" w:rsidP="00077ACE">
      <w:pPr>
        <w:ind w:left="720"/>
        <w:rPr>
          <w:rFonts w:asciiTheme="minorHAnsi" w:hAnsiTheme="minorHAnsi"/>
        </w:rPr>
      </w:pPr>
      <w:r w:rsidRPr="00BF1741">
        <w:rPr>
          <w:rFonts w:asciiTheme="minorHAnsi" w:hAnsiTheme="minorHAnsi"/>
        </w:rPr>
        <w:t>Members of the EXCO dealing with children or vulnerable people must complete the  Safeguarding Courses (Sport Ireland/Sport Partnerships Courses)</w:t>
      </w:r>
    </w:p>
    <w:p w:rsidR="00077ACE" w:rsidRPr="00BF1741" w:rsidRDefault="00077ACE" w:rsidP="00077ACE">
      <w:pPr>
        <w:ind w:left="720"/>
        <w:rPr>
          <w:rFonts w:asciiTheme="minorHAnsi" w:hAnsiTheme="minorHAnsi"/>
        </w:rPr>
      </w:pPr>
    </w:p>
    <w:p w:rsidR="00B264B2" w:rsidRPr="00B264B2" w:rsidRDefault="00B264B2" w:rsidP="00B264B2">
      <w:pPr>
        <w:rPr>
          <w:rFonts w:asciiTheme="minorHAnsi" w:hAnsiTheme="minorHAnsi"/>
          <w:b/>
          <w:sz w:val="22"/>
          <w:szCs w:val="22"/>
        </w:rPr>
      </w:pPr>
      <w:r w:rsidRPr="00B264B2">
        <w:rPr>
          <w:rFonts w:asciiTheme="minorHAnsi" w:hAnsiTheme="minorHAnsi"/>
          <w:b/>
          <w:sz w:val="22"/>
          <w:szCs w:val="22"/>
        </w:rPr>
        <w:t xml:space="preserve">The </w:t>
      </w:r>
      <w:r>
        <w:rPr>
          <w:rFonts w:asciiTheme="minorHAnsi" w:hAnsiTheme="minorHAnsi"/>
          <w:b/>
          <w:sz w:val="22"/>
          <w:szCs w:val="22"/>
        </w:rPr>
        <w:t xml:space="preserve">President </w:t>
      </w:r>
      <w:r w:rsidRPr="00B264B2">
        <w:rPr>
          <w:rFonts w:asciiTheme="minorHAnsi" w:hAnsiTheme="minorHAnsi"/>
          <w:b/>
          <w:sz w:val="22"/>
          <w:szCs w:val="22"/>
        </w:rPr>
        <w:t>of the Racquetball Association of Ireland is responsible for:</w:t>
      </w:r>
    </w:p>
    <w:p w:rsidR="00077ACE" w:rsidRPr="00BF1741" w:rsidRDefault="00077ACE" w:rsidP="00077ACE">
      <w:pPr>
        <w:ind w:left="720"/>
        <w:rPr>
          <w:rFonts w:asciiTheme="minorHAnsi" w:hAnsiTheme="minorHAnsi"/>
        </w:rPr>
      </w:pPr>
    </w:p>
    <w:p w:rsidR="00077ACE" w:rsidRPr="00BF1741" w:rsidRDefault="00077ACE" w:rsidP="00077ACE">
      <w:pPr>
        <w:pStyle w:val="ListParagraph"/>
        <w:numPr>
          <w:ilvl w:val="0"/>
          <w:numId w:val="1"/>
        </w:numPr>
        <w:rPr>
          <w:rFonts w:asciiTheme="minorHAnsi" w:hAnsiTheme="minorHAnsi"/>
          <w:color w:val="244061" w:themeColor="accent1" w:themeShade="80"/>
        </w:rPr>
      </w:pPr>
      <w:r w:rsidRPr="00BF1741">
        <w:rPr>
          <w:rFonts w:asciiTheme="minorHAnsi" w:hAnsiTheme="minorHAnsi"/>
          <w:color w:val="244061" w:themeColor="accent1" w:themeShade="80"/>
        </w:rPr>
        <w:t>Providing overall leadership and direction to the Association.</w:t>
      </w:r>
    </w:p>
    <w:p w:rsidR="00077ACE" w:rsidRPr="00BF1741" w:rsidRDefault="00077ACE" w:rsidP="00077ACE">
      <w:pPr>
        <w:pStyle w:val="ListParagraph"/>
        <w:rPr>
          <w:rFonts w:asciiTheme="minorHAnsi" w:hAnsiTheme="minorHAnsi"/>
          <w:color w:val="244061" w:themeColor="accent1" w:themeShade="80"/>
        </w:rPr>
      </w:pPr>
    </w:p>
    <w:p w:rsidR="00077ACE" w:rsidRPr="00BF1741" w:rsidRDefault="00077ACE" w:rsidP="00077ACE">
      <w:pPr>
        <w:pStyle w:val="ListParagraph"/>
        <w:numPr>
          <w:ilvl w:val="0"/>
          <w:numId w:val="1"/>
        </w:numPr>
        <w:rPr>
          <w:rFonts w:asciiTheme="minorHAnsi" w:hAnsiTheme="minorHAnsi"/>
          <w:color w:val="244061" w:themeColor="accent1" w:themeShade="80"/>
        </w:rPr>
      </w:pPr>
      <w:r w:rsidRPr="00BF1741">
        <w:rPr>
          <w:rFonts w:asciiTheme="minorHAnsi" w:hAnsiTheme="minorHAnsi"/>
          <w:color w:val="244061" w:themeColor="accent1" w:themeShade="80"/>
        </w:rPr>
        <w:t xml:space="preserve">Ensuring that the ideals and articles of the Constitution are upheld. </w:t>
      </w:r>
    </w:p>
    <w:p w:rsidR="00077ACE" w:rsidRPr="00BF1741" w:rsidRDefault="00077ACE" w:rsidP="00077ACE">
      <w:pPr>
        <w:pStyle w:val="ListParagraph"/>
        <w:rPr>
          <w:rFonts w:asciiTheme="minorHAnsi" w:hAnsiTheme="minorHAnsi"/>
          <w:color w:val="244061" w:themeColor="accent1" w:themeShade="80"/>
        </w:rPr>
      </w:pPr>
    </w:p>
    <w:p w:rsidR="00077ACE" w:rsidRPr="00BF1741" w:rsidRDefault="00077ACE" w:rsidP="00077ACE">
      <w:pPr>
        <w:pStyle w:val="ListParagraph"/>
        <w:numPr>
          <w:ilvl w:val="0"/>
          <w:numId w:val="1"/>
        </w:numPr>
        <w:rPr>
          <w:rFonts w:asciiTheme="minorHAnsi" w:hAnsiTheme="minorHAnsi"/>
          <w:color w:val="244061" w:themeColor="accent1" w:themeShade="80"/>
        </w:rPr>
      </w:pPr>
      <w:r w:rsidRPr="00BF1741">
        <w:rPr>
          <w:rFonts w:asciiTheme="minorHAnsi" w:hAnsiTheme="minorHAnsi"/>
          <w:color w:val="244061" w:themeColor="accent1" w:themeShade="80"/>
        </w:rPr>
        <w:t xml:space="preserve">Establishing </w:t>
      </w:r>
      <w:r w:rsidR="006E6C15">
        <w:rPr>
          <w:rFonts w:asciiTheme="minorHAnsi" w:hAnsiTheme="minorHAnsi"/>
          <w:color w:val="244061" w:themeColor="accent1" w:themeShade="80"/>
        </w:rPr>
        <w:t xml:space="preserve">the </w:t>
      </w:r>
      <w:r w:rsidRPr="00BF1741">
        <w:rPr>
          <w:rFonts w:asciiTheme="minorHAnsi" w:hAnsiTheme="minorHAnsi"/>
          <w:color w:val="244061" w:themeColor="accent1" w:themeShade="80"/>
        </w:rPr>
        <w:t>short and long range objectives and goals in conjunction with the EXCO.</w:t>
      </w:r>
    </w:p>
    <w:p w:rsidR="00077ACE" w:rsidRPr="00BF1741" w:rsidRDefault="00077ACE" w:rsidP="00077ACE">
      <w:pPr>
        <w:pStyle w:val="ListParagraph"/>
        <w:rPr>
          <w:rFonts w:asciiTheme="minorHAnsi" w:hAnsiTheme="minorHAnsi"/>
          <w:color w:val="244061" w:themeColor="accent1" w:themeShade="80"/>
        </w:rPr>
      </w:pPr>
    </w:p>
    <w:p w:rsidR="00077ACE" w:rsidRPr="00BF1741" w:rsidRDefault="00077ACE" w:rsidP="00077ACE">
      <w:pPr>
        <w:pStyle w:val="ListParagraph"/>
        <w:numPr>
          <w:ilvl w:val="0"/>
          <w:numId w:val="1"/>
        </w:numPr>
        <w:rPr>
          <w:rFonts w:asciiTheme="minorHAnsi" w:hAnsiTheme="minorHAnsi"/>
          <w:color w:val="244061" w:themeColor="accent1" w:themeShade="80"/>
        </w:rPr>
      </w:pPr>
      <w:r w:rsidRPr="00BF1741">
        <w:rPr>
          <w:rFonts w:asciiTheme="minorHAnsi" w:hAnsiTheme="minorHAnsi"/>
          <w:color w:val="244061" w:themeColor="accent1" w:themeShade="80"/>
        </w:rPr>
        <w:t>Presiding at meetings of the Association and the EXCO.</w:t>
      </w:r>
    </w:p>
    <w:p w:rsidR="00077ACE" w:rsidRPr="00BF1741" w:rsidRDefault="00077ACE" w:rsidP="00077ACE">
      <w:pPr>
        <w:pStyle w:val="ListParagraph"/>
        <w:rPr>
          <w:rFonts w:asciiTheme="minorHAnsi" w:hAnsiTheme="minorHAnsi"/>
          <w:color w:val="244061" w:themeColor="accent1" w:themeShade="80"/>
        </w:rPr>
      </w:pPr>
    </w:p>
    <w:p w:rsidR="00077ACE" w:rsidRPr="00BF1741" w:rsidRDefault="00077ACE" w:rsidP="00077ACE">
      <w:pPr>
        <w:pStyle w:val="ListParagraph"/>
        <w:numPr>
          <w:ilvl w:val="0"/>
          <w:numId w:val="1"/>
        </w:numPr>
        <w:rPr>
          <w:rFonts w:asciiTheme="minorHAnsi" w:hAnsiTheme="minorHAnsi"/>
          <w:color w:val="244061" w:themeColor="accent1" w:themeShade="80"/>
        </w:rPr>
      </w:pPr>
      <w:r w:rsidRPr="00BF1741">
        <w:rPr>
          <w:rFonts w:asciiTheme="minorHAnsi" w:hAnsiTheme="minorHAnsi"/>
          <w:color w:val="244061" w:themeColor="accent1" w:themeShade="80"/>
        </w:rPr>
        <w:t>Presiding at the Annual General Meeting of the Association</w:t>
      </w:r>
      <w:r w:rsidR="00BF1741" w:rsidRPr="00BF1741">
        <w:rPr>
          <w:rFonts w:asciiTheme="minorHAnsi" w:hAnsiTheme="minorHAnsi"/>
          <w:color w:val="244061" w:themeColor="accent1" w:themeShade="80"/>
        </w:rPr>
        <w:t>.</w:t>
      </w:r>
    </w:p>
    <w:p w:rsidR="00BF1741" w:rsidRPr="00BF1741" w:rsidRDefault="00BF1741" w:rsidP="00BF1741">
      <w:pPr>
        <w:pStyle w:val="ListParagraph"/>
        <w:rPr>
          <w:rFonts w:asciiTheme="minorHAnsi" w:hAnsiTheme="minorHAnsi"/>
          <w:color w:val="244061" w:themeColor="accent1" w:themeShade="80"/>
        </w:rPr>
      </w:pPr>
    </w:p>
    <w:p w:rsidR="00077ACE" w:rsidRDefault="00077ACE" w:rsidP="00077ACE">
      <w:pPr>
        <w:pStyle w:val="ListParagraph"/>
        <w:numPr>
          <w:ilvl w:val="0"/>
          <w:numId w:val="1"/>
        </w:numPr>
        <w:rPr>
          <w:rFonts w:asciiTheme="minorHAnsi" w:hAnsiTheme="minorHAnsi"/>
          <w:color w:val="244061" w:themeColor="accent1" w:themeShade="80"/>
        </w:rPr>
      </w:pPr>
      <w:r w:rsidRPr="00BF1741">
        <w:rPr>
          <w:rFonts w:asciiTheme="minorHAnsi" w:hAnsiTheme="minorHAnsi"/>
          <w:color w:val="244061" w:themeColor="accent1" w:themeShade="80"/>
        </w:rPr>
        <w:t>Structuring  the Association to ensure continuity by providing opportunities for new leadership to develop.</w:t>
      </w:r>
    </w:p>
    <w:p w:rsidR="00BF1741" w:rsidRDefault="00BF1741" w:rsidP="00BF1741">
      <w:pPr>
        <w:pStyle w:val="ListParagraph"/>
        <w:rPr>
          <w:rFonts w:asciiTheme="minorHAnsi" w:hAnsiTheme="minorHAnsi"/>
          <w:color w:val="244061" w:themeColor="accent1" w:themeShade="80"/>
        </w:rPr>
      </w:pPr>
    </w:p>
    <w:p w:rsidR="00BF1741" w:rsidRPr="00BF1741" w:rsidRDefault="00BF1741" w:rsidP="00077ACE">
      <w:pPr>
        <w:pStyle w:val="ListParagraph"/>
        <w:numPr>
          <w:ilvl w:val="0"/>
          <w:numId w:val="1"/>
        </w:numPr>
        <w:rPr>
          <w:rFonts w:asciiTheme="minorHAnsi" w:hAnsiTheme="minorHAnsi"/>
          <w:color w:val="244061" w:themeColor="accent1" w:themeShade="80"/>
        </w:rPr>
      </w:pPr>
      <w:r>
        <w:rPr>
          <w:rFonts w:asciiTheme="minorHAnsi" w:hAnsiTheme="minorHAnsi"/>
          <w:color w:val="244061" w:themeColor="accent1" w:themeShade="80"/>
        </w:rPr>
        <w:t>Ensuring that vacant positions on the EXCO are promptly filled.</w:t>
      </w:r>
    </w:p>
    <w:p w:rsidR="00BF1741" w:rsidRPr="00BF1741" w:rsidRDefault="00BF1741" w:rsidP="00BF1741">
      <w:pPr>
        <w:pStyle w:val="ListParagraph"/>
        <w:rPr>
          <w:rFonts w:asciiTheme="minorHAnsi" w:hAnsiTheme="minorHAnsi"/>
          <w:color w:val="244061" w:themeColor="accent1" w:themeShade="80"/>
        </w:rPr>
      </w:pPr>
    </w:p>
    <w:p w:rsidR="00077ACE" w:rsidRPr="00BF1741" w:rsidRDefault="00077ACE" w:rsidP="00077ACE">
      <w:pPr>
        <w:pStyle w:val="ListParagraph"/>
        <w:numPr>
          <w:ilvl w:val="0"/>
          <w:numId w:val="1"/>
        </w:numPr>
        <w:rPr>
          <w:rFonts w:asciiTheme="minorHAnsi" w:hAnsiTheme="minorHAnsi"/>
          <w:color w:val="244061" w:themeColor="accent1" w:themeShade="80"/>
        </w:rPr>
      </w:pPr>
      <w:r w:rsidRPr="00BF1741">
        <w:rPr>
          <w:rFonts w:asciiTheme="minorHAnsi" w:hAnsiTheme="minorHAnsi"/>
          <w:color w:val="244061" w:themeColor="accent1" w:themeShade="80"/>
        </w:rPr>
        <w:t>Exercising overall financial responsibility for the Association</w:t>
      </w:r>
      <w:r w:rsidR="00BF1741" w:rsidRPr="00BF1741">
        <w:rPr>
          <w:rFonts w:asciiTheme="minorHAnsi" w:hAnsiTheme="minorHAnsi"/>
          <w:color w:val="244061" w:themeColor="accent1" w:themeShade="80"/>
        </w:rPr>
        <w:t>.</w:t>
      </w:r>
    </w:p>
    <w:p w:rsidR="00BF1741" w:rsidRPr="00BF1741" w:rsidRDefault="00BF1741" w:rsidP="00BF1741">
      <w:pPr>
        <w:pStyle w:val="ListParagraph"/>
        <w:rPr>
          <w:rFonts w:asciiTheme="minorHAnsi" w:hAnsiTheme="minorHAnsi"/>
          <w:color w:val="244061" w:themeColor="accent1" w:themeShade="80"/>
        </w:rPr>
      </w:pPr>
    </w:p>
    <w:p w:rsidR="00077ACE" w:rsidRPr="00BF1741" w:rsidRDefault="00077ACE" w:rsidP="00077ACE">
      <w:pPr>
        <w:pStyle w:val="ListParagraph"/>
        <w:numPr>
          <w:ilvl w:val="0"/>
          <w:numId w:val="1"/>
        </w:numPr>
        <w:rPr>
          <w:rFonts w:asciiTheme="minorHAnsi" w:hAnsiTheme="minorHAnsi"/>
          <w:color w:val="244061" w:themeColor="accent1" w:themeShade="80"/>
        </w:rPr>
      </w:pPr>
      <w:proofErr w:type="spellStart"/>
      <w:r w:rsidRPr="00BF1741">
        <w:rPr>
          <w:rFonts w:asciiTheme="minorHAnsi" w:hAnsiTheme="minorHAnsi"/>
          <w:color w:val="244061" w:themeColor="accent1" w:themeShade="80"/>
        </w:rPr>
        <w:t>Authorising</w:t>
      </w:r>
      <w:proofErr w:type="spellEnd"/>
      <w:r w:rsidRPr="00BF1741">
        <w:rPr>
          <w:rFonts w:asciiTheme="minorHAnsi" w:hAnsiTheme="minorHAnsi"/>
          <w:color w:val="244061" w:themeColor="accent1" w:themeShade="80"/>
        </w:rPr>
        <w:t xml:space="preserve"> payments and financial transactions </w:t>
      </w:r>
      <w:r w:rsidR="00BF1741">
        <w:rPr>
          <w:rFonts w:asciiTheme="minorHAnsi" w:hAnsiTheme="minorHAnsi"/>
          <w:color w:val="244061" w:themeColor="accent1" w:themeShade="80"/>
        </w:rPr>
        <w:t>with the</w:t>
      </w:r>
      <w:r w:rsidR="00BF1741" w:rsidRPr="00BF1741">
        <w:rPr>
          <w:rFonts w:asciiTheme="minorHAnsi" w:hAnsiTheme="minorHAnsi"/>
          <w:color w:val="244061" w:themeColor="accent1" w:themeShade="80"/>
        </w:rPr>
        <w:t xml:space="preserve"> treasurer.</w:t>
      </w:r>
    </w:p>
    <w:p w:rsidR="00BF1741" w:rsidRPr="00BF1741" w:rsidRDefault="00BF1741" w:rsidP="00BF1741">
      <w:pPr>
        <w:pStyle w:val="ListParagraph"/>
        <w:rPr>
          <w:rFonts w:asciiTheme="minorHAnsi" w:hAnsiTheme="minorHAnsi"/>
          <w:color w:val="244061" w:themeColor="accent1" w:themeShade="80"/>
        </w:rPr>
      </w:pPr>
    </w:p>
    <w:p w:rsidR="00077ACE" w:rsidRPr="00BF1741" w:rsidRDefault="00077ACE" w:rsidP="00077ACE">
      <w:pPr>
        <w:pStyle w:val="ListParagraph"/>
        <w:numPr>
          <w:ilvl w:val="0"/>
          <w:numId w:val="1"/>
        </w:numPr>
        <w:rPr>
          <w:rFonts w:asciiTheme="minorHAnsi" w:hAnsiTheme="minorHAnsi"/>
          <w:color w:val="244061" w:themeColor="accent1" w:themeShade="80"/>
        </w:rPr>
      </w:pPr>
      <w:r w:rsidRPr="00BF1741">
        <w:rPr>
          <w:rFonts w:asciiTheme="minorHAnsi" w:hAnsiTheme="minorHAnsi"/>
          <w:color w:val="244061" w:themeColor="accent1" w:themeShade="80"/>
        </w:rPr>
        <w:t>Maintaining contact with clubs and players.</w:t>
      </w:r>
    </w:p>
    <w:p w:rsidR="00BF1741" w:rsidRPr="00BF1741" w:rsidRDefault="00BF1741" w:rsidP="00BF1741">
      <w:pPr>
        <w:pStyle w:val="ListParagraph"/>
        <w:rPr>
          <w:rFonts w:asciiTheme="minorHAnsi" w:hAnsiTheme="minorHAnsi"/>
          <w:color w:val="244061" w:themeColor="accent1" w:themeShade="80"/>
        </w:rPr>
      </w:pPr>
    </w:p>
    <w:p w:rsidR="00BF1741" w:rsidRPr="00BF1741" w:rsidRDefault="00077ACE" w:rsidP="00BF1741">
      <w:pPr>
        <w:pStyle w:val="ListParagraph"/>
        <w:numPr>
          <w:ilvl w:val="0"/>
          <w:numId w:val="1"/>
        </w:numPr>
        <w:rPr>
          <w:rFonts w:asciiTheme="minorHAnsi" w:hAnsiTheme="minorHAnsi"/>
          <w:color w:val="244061" w:themeColor="accent1" w:themeShade="80"/>
        </w:rPr>
      </w:pPr>
      <w:r w:rsidRPr="00BF1741">
        <w:rPr>
          <w:rFonts w:asciiTheme="minorHAnsi" w:hAnsiTheme="minorHAnsi"/>
          <w:color w:val="244061" w:themeColor="accent1" w:themeShade="80"/>
        </w:rPr>
        <w:t>Representing the Association at public functions</w:t>
      </w:r>
      <w:r w:rsidR="00BF1741" w:rsidRPr="00BF1741">
        <w:rPr>
          <w:rFonts w:asciiTheme="minorHAnsi" w:hAnsiTheme="minorHAnsi"/>
          <w:color w:val="244061" w:themeColor="accent1" w:themeShade="80"/>
        </w:rPr>
        <w:t>.</w:t>
      </w:r>
    </w:p>
    <w:p w:rsidR="00BF1741" w:rsidRPr="00BF1741" w:rsidRDefault="00BF1741" w:rsidP="00BF1741">
      <w:pPr>
        <w:pStyle w:val="ListParagraph"/>
        <w:rPr>
          <w:rFonts w:asciiTheme="minorHAnsi" w:hAnsiTheme="minorHAnsi"/>
          <w:color w:val="244061" w:themeColor="accent1" w:themeShade="80"/>
        </w:rPr>
      </w:pPr>
    </w:p>
    <w:p w:rsidR="00BF1741" w:rsidRPr="00BF1741" w:rsidRDefault="00077ACE" w:rsidP="00BF1741">
      <w:pPr>
        <w:pStyle w:val="ListParagraph"/>
        <w:numPr>
          <w:ilvl w:val="0"/>
          <w:numId w:val="1"/>
        </w:numPr>
        <w:rPr>
          <w:rFonts w:asciiTheme="minorHAnsi" w:hAnsiTheme="minorHAnsi"/>
          <w:color w:val="244061" w:themeColor="accent1" w:themeShade="80"/>
        </w:rPr>
      </w:pPr>
      <w:r w:rsidRPr="00BF1741">
        <w:rPr>
          <w:rFonts w:asciiTheme="minorHAnsi" w:hAnsiTheme="minorHAnsi"/>
          <w:color w:val="244061" w:themeColor="accent1" w:themeShade="80"/>
        </w:rPr>
        <w:t>Representing the Association at Award ceremonies</w:t>
      </w:r>
      <w:r w:rsidR="00BF1741" w:rsidRPr="00BF1741">
        <w:rPr>
          <w:rFonts w:asciiTheme="minorHAnsi" w:hAnsiTheme="minorHAnsi"/>
          <w:color w:val="244061" w:themeColor="accent1" w:themeShade="80"/>
        </w:rPr>
        <w:t>.</w:t>
      </w:r>
    </w:p>
    <w:p w:rsidR="00BF1741" w:rsidRPr="00BF1741" w:rsidRDefault="00BF1741" w:rsidP="00BF1741">
      <w:pPr>
        <w:pStyle w:val="ListParagraph"/>
        <w:rPr>
          <w:rFonts w:asciiTheme="minorHAnsi" w:hAnsiTheme="minorHAnsi"/>
          <w:color w:val="244061" w:themeColor="accent1" w:themeShade="80"/>
        </w:rPr>
      </w:pPr>
    </w:p>
    <w:p w:rsidR="00BF1741" w:rsidRPr="00BF1741" w:rsidRDefault="00BF1741" w:rsidP="00BF1741">
      <w:pPr>
        <w:pStyle w:val="ListParagraph"/>
        <w:numPr>
          <w:ilvl w:val="0"/>
          <w:numId w:val="1"/>
        </w:numPr>
        <w:rPr>
          <w:rFonts w:asciiTheme="minorHAnsi" w:hAnsiTheme="minorHAnsi"/>
          <w:color w:val="244061" w:themeColor="accent1" w:themeShade="80"/>
        </w:rPr>
      </w:pPr>
      <w:r w:rsidRPr="00BF1741">
        <w:rPr>
          <w:rFonts w:asciiTheme="minorHAnsi" w:hAnsiTheme="minorHAnsi"/>
          <w:color w:val="244061" w:themeColor="accent1" w:themeShade="80"/>
        </w:rPr>
        <w:t>Representing the Association at International Meetings.</w:t>
      </w:r>
    </w:p>
    <w:p w:rsidR="00BF1741" w:rsidRPr="00BF1741" w:rsidRDefault="00BF1741" w:rsidP="00BF1741">
      <w:pPr>
        <w:pStyle w:val="ListParagraph"/>
        <w:rPr>
          <w:rFonts w:asciiTheme="minorHAnsi" w:hAnsiTheme="minorHAnsi"/>
          <w:color w:val="244061" w:themeColor="accent1" w:themeShade="80"/>
        </w:rPr>
      </w:pPr>
    </w:p>
    <w:p w:rsidR="00077ACE" w:rsidRPr="00BF1741" w:rsidRDefault="00077ACE" w:rsidP="00077ACE">
      <w:pPr>
        <w:pStyle w:val="ListParagraph"/>
        <w:numPr>
          <w:ilvl w:val="0"/>
          <w:numId w:val="1"/>
        </w:numPr>
        <w:rPr>
          <w:rFonts w:asciiTheme="minorHAnsi" w:hAnsiTheme="minorHAnsi"/>
          <w:color w:val="244061" w:themeColor="accent1" w:themeShade="80"/>
        </w:rPr>
      </w:pPr>
      <w:r w:rsidRPr="00BF1741">
        <w:rPr>
          <w:rFonts w:asciiTheme="minorHAnsi" w:hAnsiTheme="minorHAnsi"/>
          <w:color w:val="244061" w:themeColor="accent1" w:themeShade="80"/>
        </w:rPr>
        <w:t>Presenting awards, cup</w:t>
      </w:r>
      <w:r w:rsidR="00BF1741">
        <w:rPr>
          <w:rFonts w:asciiTheme="minorHAnsi" w:hAnsiTheme="minorHAnsi"/>
          <w:color w:val="244061" w:themeColor="accent1" w:themeShade="80"/>
        </w:rPr>
        <w:t>s</w:t>
      </w:r>
      <w:r w:rsidRPr="00BF1741">
        <w:rPr>
          <w:rFonts w:asciiTheme="minorHAnsi" w:hAnsiTheme="minorHAnsi"/>
          <w:color w:val="244061" w:themeColor="accent1" w:themeShade="80"/>
        </w:rPr>
        <w:t xml:space="preserve"> and medals on behalf of the Association</w:t>
      </w:r>
      <w:r w:rsidR="00BF1741">
        <w:rPr>
          <w:rFonts w:asciiTheme="minorHAnsi" w:hAnsiTheme="minorHAnsi"/>
          <w:color w:val="244061" w:themeColor="accent1" w:themeShade="80"/>
        </w:rPr>
        <w:t>.</w:t>
      </w:r>
    </w:p>
    <w:p w:rsidR="00077ACE" w:rsidRPr="00BF1741" w:rsidRDefault="00077ACE" w:rsidP="00077ACE">
      <w:pPr>
        <w:pStyle w:val="ListParagraph"/>
        <w:rPr>
          <w:rFonts w:asciiTheme="minorHAnsi" w:hAnsiTheme="minorHAnsi"/>
          <w:color w:val="244061" w:themeColor="accent1" w:themeShade="80"/>
        </w:rPr>
      </w:pPr>
    </w:p>
    <w:p w:rsidR="00077ACE" w:rsidRPr="00BF1741" w:rsidRDefault="00077ACE" w:rsidP="00077ACE">
      <w:pPr>
        <w:pStyle w:val="ListParagraph"/>
        <w:numPr>
          <w:ilvl w:val="0"/>
          <w:numId w:val="1"/>
        </w:numPr>
        <w:rPr>
          <w:rFonts w:asciiTheme="minorHAnsi" w:hAnsiTheme="minorHAnsi"/>
          <w:color w:val="244061" w:themeColor="accent1" w:themeShade="80"/>
        </w:rPr>
      </w:pPr>
      <w:r w:rsidRPr="00BF1741">
        <w:rPr>
          <w:rFonts w:asciiTheme="minorHAnsi" w:hAnsiTheme="minorHAnsi"/>
          <w:color w:val="244061" w:themeColor="accent1" w:themeShade="80"/>
        </w:rPr>
        <w:t>Ensuring the Association is compliant with all aspects of Sport Ireland regulations including Sport Ireland Governance Code.</w:t>
      </w:r>
    </w:p>
    <w:p w:rsidR="00077ACE" w:rsidRDefault="00077ACE"/>
    <w:sectPr w:rsidR="00077ACE" w:rsidSect="00B12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B31"/>
    <w:multiLevelType w:val="hybridMultilevel"/>
    <w:tmpl w:val="B5AC3E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077ACE"/>
    <w:rsid w:val="00077ACE"/>
    <w:rsid w:val="00135B79"/>
    <w:rsid w:val="006E6C15"/>
    <w:rsid w:val="0071755F"/>
    <w:rsid w:val="00A856FE"/>
    <w:rsid w:val="00B1200A"/>
    <w:rsid w:val="00B264B2"/>
    <w:rsid w:val="00BE1CFD"/>
    <w:rsid w:val="00BF1741"/>
    <w:rsid w:val="00C57306"/>
    <w:rsid w:val="00D16F6B"/>
    <w:rsid w:val="00EA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C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2021-04-28T11:46:00Z</dcterms:created>
  <dcterms:modified xsi:type="dcterms:W3CDTF">2021-04-29T13:55:00Z</dcterms:modified>
</cp:coreProperties>
</file>